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76" w:rsidRDefault="00B045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Описание к образовательной программе дошкольного образования </w:t>
      </w:r>
      <w:r>
        <w:rPr>
          <w:rFonts w:ascii="Times New Roman" w:eastAsia="Times New Roman" w:hAnsi="Times New Roman" w:cs="Times New Roman"/>
          <w:b/>
          <w:color w:val="7030A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муниципального казенного дошкольного образовательного учреждения Ханты-Мансийского района «Детский сад «Улыбка» д. Ярки» </w:t>
      </w:r>
    </w:p>
    <w:p w:rsidR="00510C76" w:rsidRDefault="00510C7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образовательная программа МКДОУ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ХМР «Детский сад «Улыбка» д. Ярки» (далее — Программа) охватывает возраст детей от 1,5 прекращения образовательных отношений. Программа определяет комплекс основных характеристик дошкольного образования (объём, содержание и планируемые результаты в виде 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елевых ориентиров дошкольного образования), организационно-педагогические условия образовательного процесса.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разработана в соответствии с требованиями ФГОС дошкольного образования к структуре основной образовательной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использова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доработанной авторами в соответствии с требованиями ФГОС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Т.С. Комаровой, М.А. Васильевой и направлена на создание условий социал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ьной ситуации развития дошкольников, открывающей возможности позитивной социализации ребёнка, его всестороннего личностного моральн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нравственного и познавательного развития, развития инициативы и творческих способностей на основе соответствующих дошкольн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образовательной среды как зоны ближайшего развития ребёнка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 Программа обеспечивает развитие детей дошкольного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с учётом их психолого-возрастных и индивидуальных особенностей. Программа предназначена для удовлетворения индивидуального, социального, государственного заказов в области образования и направлена на удовлетворение потребностей: воспитанников и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одителей — в развитии умственного, физического и духовного потенциала каждого воспитанника; его успешной социализации в обществе, сохранения и укрепления здоровья, готовности к продолжению образования на следующей ступени; общества и государства — в формир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овании человека и гражданина, способного к продуктивной, творческой деятельности в различных сферах жизни. 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федерального государственного образовательного стандарта.</w:t>
      </w:r>
    </w:p>
    <w:p w:rsidR="00510C76" w:rsidRPr="00E773B3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3B3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E773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73B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773B3">
        <w:rPr>
          <w:rFonts w:ascii="Times New Roman" w:hAnsi="Times New Roman" w:cs="Times New Roman"/>
          <w:sz w:val="28"/>
          <w:szCs w:val="28"/>
        </w:rPr>
        <w:t>Федеральная</w:t>
      </w:r>
      <w:proofErr w:type="gramEnd"/>
      <w:r w:rsidRPr="00E773B3">
        <w:rPr>
          <w:rFonts w:ascii="Times New Roman" w:hAnsi="Times New Roman" w:cs="Times New Roman"/>
          <w:sz w:val="28"/>
          <w:szCs w:val="28"/>
        </w:rPr>
        <w:t xml:space="preserve"> программа являются основой для самостоятельной разработки и утверждения Организацией образовательных программ дошкольного образования (далее – Программа), обязательная часть</w:t>
      </w:r>
      <w:r w:rsidRPr="00E773B3">
        <w:rPr>
          <w:rFonts w:ascii="Times New Roman" w:hAnsi="Times New Roman" w:cs="Times New Roman"/>
          <w:sz w:val="28"/>
          <w:szCs w:val="28"/>
        </w:rPr>
        <w:t xml:space="preserve"> </w:t>
      </w:r>
      <w:r w:rsidRPr="00E773B3">
        <w:rPr>
          <w:rFonts w:ascii="Times New Roman" w:hAnsi="Times New Roman" w:cs="Times New Roman"/>
          <w:sz w:val="28"/>
          <w:szCs w:val="28"/>
        </w:rPr>
        <w:lastRenderedPageBreak/>
        <w:t xml:space="preserve">которых должна соответствовать Федеральной программе и оформляется в виде ссылки на нее. Федеральная программа определяет объем обязательной части этих Программ, который в соответствии со ФГОС </w:t>
      </w:r>
      <w:proofErr w:type="gramStart"/>
      <w:r w:rsidRPr="00E773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73B3">
        <w:rPr>
          <w:rFonts w:ascii="Times New Roman" w:hAnsi="Times New Roman" w:cs="Times New Roman"/>
          <w:sz w:val="28"/>
          <w:szCs w:val="28"/>
        </w:rPr>
        <w:t xml:space="preserve"> составляет не менее 60% </w:t>
      </w:r>
      <w:proofErr w:type="gramStart"/>
      <w:r w:rsidRPr="00E773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773B3">
        <w:rPr>
          <w:rFonts w:ascii="Times New Roman" w:hAnsi="Times New Roman" w:cs="Times New Roman"/>
          <w:sz w:val="28"/>
          <w:szCs w:val="28"/>
        </w:rPr>
        <w:t xml:space="preserve"> общего объема программы. Ссылка </w:t>
      </w:r>
      <w:r w:rsidRPr="00E773B3">
        <w:rPr>
          <w:rFonts w:ascii="Times New Roman" w:hAnsi="Times New Roman" w:cs="Times New Roman"/>
          <w:sz w:val="28"/>
          <w:szCs w:val="28"/>
        </w:rPr>
        <w:t>на ФОП ДО</w:t>
      </w:r>
      <w:proofErr w:type="gramStart"/>
      <w:r w:rsidRPr="00E773B3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 Целевой раздел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включает в себя пояснительную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записку и планируемые результаты освоения программы.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раскрывает:</w:t>
      </w:r>
    </w:p>
    <w:p w:rsidR="00510C76" w:rsidRDefault="00B04512">
      <w:pPr>
        <w:numPr>
          <w:ilvl w:val="0"/>
          <w:numId w:val="1"/>
        </w:num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и задачи деятельности образовательного учреждения по реализации основной общеобразовательной программы дошкольного образования. Ведущие цели Программы — создание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изни в современном обществе, к обучению в школе, обеспечение безопасности жизнедеятельности дошкольника.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целей обеспечивает решение следующих задач: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сохранение и укрепление физического и психического здоровья дошкольников через формирование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них представлений о здоровом образе жизни;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создание условий для эффективного взаимодействия педагогов ДОУ с семьями воспитанников;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развитие готовности к обучению в школе, формирование компетентностей, обеспечивающих благоприятную адаптацию и успешно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вхождение в новую социальную ситуацию.</w:t>
      </w:r>
    </w:p>
    <w:p w:rsidR="00510C76" w:rsidRDefault="00B04512">
      <w:pPr>
        <w:numPr>
          <w:ilvl w:val="0"/>
          <w:numId w:val="2"/>
        </w:num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и подходы к формированию Программы.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 образования, цел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ью которого является развитие ребенка, и обеспечивает единство воспитательных, развивающих и обучающих целей и задач.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основной образовательной программы представляет собой целостную систему высокого уровня: все компоненты в ней взаимосвязаны и взаим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озависимы.</w:t>
      </w:r>
    </w:p>
    <w:p w:rsidR="00510C76" w:rsidRDefault="00B04512">
      <w:pPr>
        <w:numPr>
          <w:ilvl w:val="0"/>
          <w:numId w:val="3"/>
        </w:num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Психолого-возрастные и индивидуальные особенности воспитанников.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Содержательный раздел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представляет общее содержание Программы, обеспечивающее полноценное развитие личности детей в соответствии с пятью образовательными областями. Содержание образовательной работы по пяти образовательным областям реализуется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учётом Примерной основной образ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овательной программы дошкольного образования «От рождения до школы» и методических пособий, обеспечивающих реализацию данного содержания (далее – Программа «От рождения до школы»). В Программе «От рождения до школы» представлено также описание форм, способ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 Содержание Программы «От рождения до школы» обеспечивает развитие личности, мотивации и способностей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тей в различных видах деятельности и охватывает следующие образовательные области: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 социально-коммуникативное развитие;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 познавательное развитие;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 речевое развитие;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 художественно-эстетическое развитие;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 физическое развитие.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лежности к своей семье, сообществу детей и взрослых, формирование позитивных установок к различным видам труда и творчества; формирование основ безопасности в быту, социуме, природе.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 предполагает развитие интересов детей, любознател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малой родине и Отечестве, представлений о социокультурных ценностях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ашего народа, о планете Земля как общем доме людей, об особенностях её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природы,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многообразии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 и народов мира.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развитие включает владение речью как средством общения; обогащение активного словаря; развитие связной, грамматически правильной диал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огической и монологической речи;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тетической активности как предпосылки обучения грамоте.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Художественно-эстетическое развитие предполагает развитие предпосылок ценностн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смыслового восприятия и понимания произведений искусства (словесного, музыкального, изобразительного), мира природы; 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оятельной творческой деятельности детей (изобразительной, конструктивно-модельной, музыкальной, и др.).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 включает приобретение опыта в следующих видах деятельности  детей: двигательной, в том числе связанной с выполнением упражнений, нап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наносящем ущерба организму, выполнением основных движений (ходьба, бег, мягкие прыжки, повороты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орегуляции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Конкретное содержание данных образовательных областей зависит от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зраста детей и должно реализовываться в определённых видах деятельности:  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 дошкольного возраста 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сверстниками), познавательно-исслед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включая констр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ательная (овладение основными движениями) формы активности ребенка.</w:t>
      </w:r>
      <w:proofErr w:type="gramEnd"/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Программе также представлены:  характеристика жизнедеятельности детей в группах, включая распорядок и режим дня, а также особенности традиционных событий, праздников, мероприятий;  особе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нности работы в пяти основных образовательных областях в разных видах деятельности и культурных практиках;  особенности организации развивающей предметно-пространственной среды;  способы и направления поддержки детской инициативы;  особенности взаимодейств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педагогического коллектива с семьями воспитанников.</w:t>
      </w:r>
      <w:proofErr w:type="gramEnd"/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Часть, формируемая участниками образовательных отношений, учитывает образовательные потребности и интересы воспитанников, членов их семей и педагогов и представлена программами «Юный эколог», «Познай-к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а», «Шахматная азбука», «Истоки», «Играем в экономику».  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Оптимальными методами реализации программы являются проблемное и игровое обучение.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Организационный раздел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содержит описание материально-технического обеспечения Программы, обеспеченности методически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материалами и средствами обучения и воспитания, организацию  режима пребывания детей: распорядок и /или режим дня; особенности организации развивающей предметн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пространственной среды.</w:t>
      </w:r>
    </w:p>
    <w:p w:rsidR="00510C76" w:rsidRDefault="00B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организации образовательного процесса и организационно-пед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реализуется в соответствии с Проектом Примерной общеобразовательной программой дошкольного образования «От рождения до школы». В Программе «От рождения до школы» содержится также описание материально- технического обеспечения программы, обеспеченности 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тодическими материалами и средствами обучения.</w:t>
      </w:r>
    </w:p>
    <w:p w:rsidR="00510C76" w:rsidRDefault="00510C76">
      <w:pPr>
        <w:spacing w:after="0"/>
      </w:pPr>
    </w:p>
    <w:sectPr w:rsidR="0051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12" w:rsidRDefault="00B04512">
      <w:pPr>
        <w:spacing w:after="0" w:line="240" w:lineRule="auto"/>
      </w:pPr>
      <w:r>
        <w:separator/>
      </w:r>
    </w:p>
  </w:endnote>
  <w:endnote w:type="continuationSeparator" w:id="0">
    <w:p w:rsidR="00B04512" w:rsidRDefault="00B0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12" w:rsidRDefault="00B04512">
      <w:pPr>
        <w:spacing w:after="0" w:line="240" w:lineRule="auto"/>
      </w:pPr>
      <w:r>
        <w:separator/>
      </w:r>
    </w:p>
  </w:footnote>
  <w:footnote w:type="continuationSeparator" w:id="0">
    <w:p w:rsidR="00B04512" w:rsidRDefault="00B0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225"/>
    <w:multiLevelType w:val="hybridMultilevel"/>
    <w:tmpl w:val="A204E726"/>
    <w:lvl w:ilvl="0" w:tplc="586C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0F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B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8C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C9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68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AB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09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C0C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B2951"/>
    <w:multiLevelType w:val="hybridMultilevel"/>
    <w:tmpl w:val="84089354"/>
    <w:lvl w:ilvl="0" w:tplc="71B6E8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660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064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E5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AC5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A4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AA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6CC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F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03812"/>
    <w:multiLevelType w:val="hybridMultilevel"/>
    <w:tmpl w:val="92FC765E"/>
    <w:lvl w:ilvl="0" w:tplc="965A93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A8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A44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05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05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56E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F06C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CE5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AA3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76"/>
    <w:rsid w:val="00510C76"/>
    <w:rsid w:val="00B04512"/>
    <w:rsid w:val="00E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ярки</dc:creator>
  <cp:lastModifiedBy>DNS</cp:lastModifiedBy>
  <cp:revision>4</cp:revision>
  <dcterms:created xsi:type="dcterms:W3CDTF">2020-10-27T04:53:00Z</dcterms:created>
  <dcterms:modified xsi:type="dcterms:W3CDTF">2024-06-27T18:04:00Z</dcterms:modified>
</cp:coreProperties>
</file>